
<file path=[Content_Types].xml><?xml version="1.0" encoding="utf-8"?>
<Types xmlns="http://schemas.openxmlformats.org/package/2006/content-types">
  <Default Extension="gif" ContentType="image/gif"/>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54122CA1" w14:textId="77777777" w:rsidR="00221959" w:rsidRDefault="004858A5">
      <w:pPr>
        <w:rPr>
          <w:b/>
        </w:rPr>
      </w:pPr>
      <w:r>
        <w:rPr>
          <w:b/>
          <w:noProof/>
        </w:rPr>
        <w:drawing>
          <wp:inline distT="114300" distB="114300" distL="114300" distR="114300" wp14:anchorId="26CF2F70" wp14:editId="755B9B00">
            <wp:extent cx="5943600" cy="3327400"/>
            <wp:effectExtent l="0" t="0" r="0" b="0"/>
            <wp:docPr id="6" name="image5.png"/>
            <wp:cNvGraphicFramePr/>
            <a:graphic xmlns:a="http://schemas.openxmlformats.org/drawingml/2006/main">
              <a:graphicData uri="http://schemas.openxmlformats.org/drawingml/2006/picture">
                <pic:pic xmlns:pic="http://schemas.openxmlformats.org/drawingml/2006/picture">
                  <pic:nvPicPr>
                    <pic:cNvPr id="0" name="image5.png"/>
                    <pic:cNvPicPr preferRelativeResize="0"/>
                  </pic:nvPicPr>
                  <pic:blipFill>
                    <a:blip r:embed="rId7"/>
                    <a:srcRect/>
                    <a:stretch>
                      <a:fillRect/>
                    </a:stretch>
                  </pic:blipFill>
                  <pic:spPr>
                    <a:xfrm>
                      <a:off x="0" y="0"/>
                      <a:ext cx="5943600" cy="3327400"/>
                    </a:xfrm>
                    <a:prstGeom prst="rect">
                      <a:avLst/>
                    </a:prstGeom>
                    <a:ln/>
                  </pic:spPr>
                </pic:pic>
              </a:graphicData>
            </a:graphic>
          </wp:inline>
        </w:drawing>
      </w:r>
    </w:p>
    <w:p w14:paraId="5846FC65" w14:textId="77777777" w:rsidR="00221959" w:rsidRDefault="00221959">
      <w:pPr>
        <w:rPr>
          <w:b/>
        </w:rPr>
      </w:pPr>
    </w:p>
    <w:p w14:paraId="364D9BB7" w14:textId="77777777" w:rsidR="00221959" w:rsidRDefault="004858A5">
      <w:pPr>
        <w:rPr>
          <w:b/>
        </w:rPr>
      </w:pPr>
      <w:r>
        <w:rPr>
          <w:b/>
        </w:rPr>
        <w:t>TOPIC: Constitutional Rights of American Citizens</w:t>
      </w:r>
    </w:p>
    <w:p w14:paraId="5A5B79F8" w14:textId="77777777" w:rsidR="00221959" w:rsidRDefault="004858A5">
      <w:pPr>
        <w:rPr>
          <w:b/>
        </w:rPr>
      </w:pPr>
      <w:r>
        <w:rPr>
          <w:b/>
        </w:rPr>
        <w:t>GRADES: 7 - 12</w:t>
      </w:r>
    </w:p>
    <w:p w14:paraId="02630BAB" w14:textId="77777777" w:rsidR="00221959" w:rsidRDefault="00221959"/>
    <w:p w14:paraId="2CC35A2B" w14:textId="77777777" w:rsidR="00221959" w:rsidRDefault="004858A5">
      <w:pPr>
        <w:widowControl w:val="0"/>
        <w:ind w:right="-360"/>
        <w:rPr>
          <w:b/>
          <w:u w:val="single"/>
        </w:rPr>
      </w:pPr>
      <w:r>
        <w:rPr>
          <w:b/>
          <w:u w:val="single"/>
        </w:rPr>
        <w:t>BACKGROUND ESSAY</w:t>
      </w:r>
    </w:p>
    <w:p w14:paraId="5D66DC31" w14:textId="77777777" w:rsidR="00221959" w:rsidRDefault="004858A5">
      <w:r>
        <w:t xml:space="preserve">On the morning of December 7, 1941, Japan conducted a surprise military attack on the United States naval base at Pearl Harbor in Hawaii, killing 2,403 people including U.S. personnel and civilians. The attack also badly damaged naval vessels, battleships </w:t>
      </w:r>
      <w:r>
        <w:t xml:space="preserve">and aircraft. This event ushered the United States into World War II, with the United States formally declaring war the following day. </w:t>
      </w:r>
    </w:p>
    <w:p w14:paraId="4E1A39F6" w14:textId="77777777" w:rsidR="00221959" w:rsidRDefault="00221959"/>
    <w:p w14:paraId="5F2E7D5D" w14:textId="77777777" w:rsidR="00221959" w:rsidRDefault="004858A5">
      <w:r>
        <w:t>In the aftermath of this attack, some Americans developed unfounded fears about their fellow Japanese American citizens</w:t>
      </w:r>
      <w:r>
        <w:t xml:space="preserve"> and what they might do to sabotage America’s efforts in World War II. On February 19, 1942, President Franklin D. Roosevelt issued Executive Order 9066, an order that forced all Americans of Japanese descent into internment camps. In March 1942, Congress </w:t>
      </w:r>
      <w:r>
        <w:t>passed Public Law 77-503 that allowed for fining and imprisonment of those that did not comply with internment orders. All in all,110,000 Japanese Americans - 79,000 who were American citizens - were incarcerated, leaving behind their homes, their business</w:t>
      </w:r>
      <w:r>
        <w:t xml:space="preserve">es, their livelihoods. </w:t>
      </w:r>
    </w:p>
    <w:p w14:paraId="158C4150" w14:textId="77777777" w:rsidR="00221959" w:rsidRDefault="00221959"/>
    <w:p w14:paraId="40B25C73" w14:textId="77777777" w:rsidR="00221959" w:rsidRDefault="004858A5">
      <w:r>
        <w:t xml:space="preserve">Despite their American citizenship, Japanese Americans’ constitutional rights were not recognized. Their loss of rights and freedoms </w:t>
      </w:r>
      <w:proofErr w:type="gramStart"/>
      <w:r>
        <w:t>included, but</w:t>
      </w:r>
      <w:proofErr w:type="gramEnd"/>
      <w:r>
        <w:t xml:space="preserve"> were not limited to: right to be informed of the charges; right to legal counsel; ri</w:t>
      </w:r>
      <w:r>
        <w:t xml:space="preserve">ght to speedy and public trial; freedom from cruel and unusual punishment; and right to equal protection under the laws. </w:t>
      </w:r>
    </w:p>
    <w:p w14:paraId="15917F12" w14:textId="77777777" w:rsidR="00221959" w:rsidRDefault="00221959"/>
    <w:p w14:paraId="09C4A079" w14:textId="77777777" w:rsidR="00221959" w:rsidRDefault="004858A5">
      <w:r>
        <w:lastRenderedPageBreak/>
        <w:t xml:space="preserve">On May 30, 1942, Japanese American citizen Fred T. Korematsu was arrested for violating Executive Order 9066 after refusing to go to </w:t>
      </w:r>
      <w:r>
        <w:t xml:space="preserve">the government’s internment camps. He ultimately appealed his case all the way to the Supreme Court, challenging the legality of the Executive Order. </w:t>
      </w:r>
    </w:p>
    <w:p w14:paraId="574CE7A5" w14:textId="77777777" w:rsidR="00221959" w:rsidRDefault="00221959"/>
    <w:p w14:paraId="3C5F8CCB" w14:textId="77777777" w:rsidR="00221959" w:rsidRDefault="004858A5">
      <w:r>
        <w:t>The Supreme Court upheld Korematsu’s conviction by a ruling of 6 - 3, declaring that the incarceration w</w:t>
      </w:r>
      <w:r>
        <w:t>as not caused by racism and that this was justified. Writing for the majority was Justice Hugo Black who wrote that "all legal restrictions which curtail the civil rights of a single racial group are immediately suspect" and not all such restrictions are i</w:t>
      </w:r>
      <w:r>
        <w:t>nherently unconstitutional. "Pressing public necessity may sometimes justify the existence of such restrictions; racial antagonism never can."</w:t>
      </w:r>
    </w:p>
    <w:p w14:paraId="38A91825" w14:textId="77777777" w:rsidR="00221959" w:rsidRDefault="00221959"/>
    <w:p w14:paraId="4A101975" w14:textId="77777777" w:rsidR="00221959" w:rsidRDefault="004858A5">
      <w:r>
        <w:t>In a strongly worded dissent by Justice Robert Jackson wrote, “Korematsu was born on our soil, of parents born i</w:t>
      </w:r>
      <w:r>
        <w:t>n Japan. The Constitution makes him a citizen of the United States by nativity, and a citizen of California by residence. No claim is made that he is not loyal to this country. There is no suggestion that, apart from the matter involved here, he is not law</w:t>
      </w:r>
      <w:r>
        <w:t>-abiding and well disposed. Korematsu, however, has been convicted of an act not commonly a crime. It consists merely of being present in the state whereof he is a citizen, near the place where he was born, and where all his life he has lived." Jackson con</w:t>
      </w:r>
      <w:r>
        <w:t>sidered this the legalization of racism that violated the Equal Protection Clause of the Fourteenth Amendment. “The Court for all time has validated the principle of racial discrimination… The principle then lies about like a loaded weapon, ready for the h</w:t>
      </w:r>
      <w:r>
        <w:t>and of any authority that can bring forward a plausible claim of an urgent need.”</w:t>
      </w:r>
    </w:p>
    <w:p w14:paraId="66AD8B6C" w14:textId="77777777" w:rsidR="00221959" w:rsidRDefault="00221959"/>
    <w:p w14:paraId="2ACA99FC" w14:textId="77777777" w:rsidR="00221959" w:rsidRDefault="004858A5">
      <w:r>
        <w:t>The Court’s decision was widely criticized by many civil libertarians at the time. And although Korematsu lost the 1944 Supreme Court case, he went on to become a civil righ</w:t>
      </w:r>
      <w:r>
        <w:t>ts hero and helped to spur the redress movement for Japanese Americans. The Civil Liberties Act of 1988 contained a formal apology and in the case Trump v. Hawaii (2018), the Supreme Court’s ruling essentially rejected and overturned the Korematsu decision</w:t>
      </w:r>
      <w:r>
        <w:t xml:space="preserve">. </w:t>
      </w:r>
    </w:p>
    <w:p w14:paraId="398213AB" w14:textId="77777777" w:rsidR="00221959" w:rsidRDefault="00221959"/>
    <w:p w14:paraId="4E3946A9" w14:textId="77777777" w:rsidR="00221959" w:rsidRDefault="00221959"/>
    <w:p w14:paraId="06589C70" w14:textId="77777777" w:rsidR="00221959" w:rsidRDefault="004858A5">
      <w:pPr>
        <w:spacing w:line="240" w:lineRule="auto"/>
        <w:rPr>
          <w:b/>
          <w:u w:val="single"/>
        </w:rPr>
      </w:pPr>
      <w:r>
        <w:rPr>
          <w:b/>
          <w:u w:val="single"/>
        </w:rPr>
        <w:t>DISCUSSION QUESTIONS</w:t>
      </w:r>
    </w:p>
    <w:p w14:paraId="10761C67" w14:textId="77777777" w:rsidR="00221959" w:rsidRDefault="004858A5">
      <w:pPr>
        <w:numPr>
          <w:ilvl w:val="0"/>
          <w:numId w:val="8"/>
        </w:numPr>
      </w:pPr>
      <w:r>
        <w:t>How did the Japanese American internment camps come about?</w:t>
      </w:r>
    </w:p>
    <w:p w14:paraId="1E2C593C" w14:textId="77777777" w:rsidR="00221959" w:rsidRDefault="004858A5">
      <w:pPr>
        <w:numPr>
          <w:ilvl w:val="0"/>
          <w:numId w:val="8"/>
        </w:numPr>
      </w:pPr>
      <w:r>
        <w:t>How did the U.S. government violate the civil rights of its citizens?</w:t>
      </w:r>
    </w:p>
    <w:p w14:paraId="26682705" w14:textId="77777777" w:rsidR="00221959" w:rsidRDefault="004858A5">
      <w:pPr>
        <w:numPr>
          <w:ilvl w:val="0"/>
          <w:numId w:val="8"/>
        </w:numPr>
      </w:pPr>
      <w:r>
        <w:t>How would you summarize the dissenting opinion of Justice Robert Jackson on Korematsu v. the United S</w:t>
      </w:r>
      <w:r>
        <w:t>tates?</w:t>
      </w:r>
    </w:p>
    <w:p w14:paraId="04ADA497" w14:textId="77777777" w:rsidR="00221959" w:rsidRDefault="004858A5">
      <w:pPr>
        <w:numPr>
          <w:ilvl w:val="0"/>
          <w:numId w:val="8"/>
        </w:numPr>
      </w:pPr>
      <w:r>
        <w:t>What lessons can we learn from the Japanese American experience in World War II?</w:t>
      </w:r>
    </w:p>
    <w:p w14:paraId="148FEA0F" w14:textId="77777777" w:rsidR="00221959" w:rsidRDefault="004858A5">
      <w:pPr>
        <w:numPr>
          <w:ilvl w:val="0"/>
          <w:numId w:val="8"/>
        </w:numPr>
      </w:pPr>
      <w:r>
        <w:t xml:space="preserve">How can we protect our democracy and prevent something like the Japanese American incarceration from happening again? </w:t>
      </w:r>
    </w:p>
    <w:p w14:paraId="7012F393" w14:textId="77777777" w:rsidR="00221959" w:rsidRDefault="00221959"/>
    <w:p w14:paraId="22173C19" w14:textId="77777777" w:rsidR="00221959" w:rsidRDefault="00221959"/>
    <w:p w14:paraId="706961EC" w14:textId="77777777" w:rsidR="00221959" w:rsidRDefault="004858A5">
      <w:pPr>
        <w:rPr>
          <w:b/>
          <w:u w:val="single"/>
        </w:rPr>
      </w:pPr>
      <w:r>
        <w:br w:type="page"/>
      </w:r>
    </w:p>
    <w:p w14:paraId="15DE8895" w14:textId="77777777" w:rsidR="00221959" w:rsidRDefault="004858A5">
      <w:pPr>
        <w:rPr>
          <w:b/>
          <w:u w:val="single"/>
        </w:rPr>
      </w:pPr>
      <w:r>
        <w:rPr>
          <w:b/>
          <w:u w:val="single"/>
        </w:rPr>
        <w:lastRenderedPageBreak/>
        <w:t>ACTIVITIES</w:t>
      </w:r>
    </w:p>
    <w:p w14:paraId="152A7AB2" w14:textId="77777777" w:rsidR="00221959" w:rsidRDefault="00221959">
      <w:pPr>
        <w:rPr>
          <w:b/>
          <w:u w:val="single"/>
        </w:rPr>
      </w:pPr>
    </w:p>
    <w:p w14:paraId="19B1CBD8" w14:textId="77777777" w:rsidR="00221959" w:rsidRDefault="004858A5">
      <w:pPr>
        <w:rPr>
          <w:b/>
        </w:rPr>
      </w:pPr>
      <w:r>
        <w:rPr>
          <w:b/>
        </w:rPr>
        <w:t>Activity 1: Constitutional Rights</w:t>
      </w:r>
    </w:p>
    <w:p w14:paraId="54E5D464" w14:textId="77777777" w:rsidR="00221959" w:rsidRDefault="004858A5">
      <w:r>
        <w:t>In 1942, President Franklin D. Roosevelt issued Executive Order 9066, an order that forced all Americans of Japanese descent into internment camps. We will use this activity to explore what Constitutional Rights were viola</w:t>
      </w:r>
      <w:r>
        <w:t>ted.</w:t>
      </w:r>
    </w:p>
    <w:p w14:paraId="1011DFA4" w14:textId="77777777" w:rsidR="00221959" w:rsidRDefault="00221959"/>
    <w:p w14:paraId="18BD4BDB" w14:textId="77777777" w:rsidR="00221959" w:rsidRDefault="004858A5">
      <w:r>
        <w:t>Randomly assign students one of the following amendments. Have each student research their assigned amendment, writing down what it says and what it means in plain terms. Then have the students research in what ways were Japanese Americans rights vio</w:t>
      </w:r>
      <w:r>
        <w:t xml:space="preserve">lated </w:t>
      </w:r>
      <w:proofErr w:type="gramStart"/>
      <w:r>
        <w:t>in regards to</w:t>
      </w:r>
      <w:proofErr w:type="gramEnd"/>
      <w:r>
        <w:t xml:space="preserve"> the assigned amendment.</w:t>
      </w:r>
    </w:p>
    <w:p w14:paraId="3113C9A8" w14:textId="77777777" w:rsidR="00221959" w:rsidRDefault="00221959"/>
    <w:p w14:paraId="5F2BF53E" w14:textId="77777777" w:rsidR="00221959" w:rsidRDefault="004858A5">
      <w:r>
        <w:t>Amendments to assign for this activity:</w:t>
      </w:r>
    </w:p>
    <w:p w14:paraId="346C22BE" w14:textId="77777777" w:rsidR="00221959" w:rsidRDefault="004858A5">
      <w:pPr>
        <w:numPr>
          <w:ilvl w:val="0"/>
          <w:numId w:val="4"/>
        </w:numPr>
      </w:pPr>
      <w:r>
        <w:t>1st Amendment: Freedom of speech, press, religion, assembly and petition</w:t>
      </w:r>
    </w:p>
    <w:p w14:paraId="337D96FC" w14:textId="77777777" w:rsidR="00221959" w:rsidRDefault="004858A5">
      <w:pPr>
        <w:numPr>
          <w:ilvl w:val="0"/>
          <w:numId w:val="4"/>
        </w:numPr>
      </w:pPr>
      <w:r>
        <w:t>4th Amendment: Protects people from unreasonable and unlawful search and seizure of property</w:t>
      </w:r>
    </w:p>
    <w:p w14:paraId="741611B8" w14:textId="77777777" w:rsidR="00221959" w:rsidRDefault="004858A5">
      <w:pPr>
        <w:numPr>
          <w:ilvl w:val="0"/>
          <w:numId w:val="4"/>
        </w:numPr>
      </w:pPr>
      <w:r>
        <w:t>5th A</w:t>
      </w:r>
      <w:r>
        <w:t>mendment: Prohibits a person from answering for a crime, without legal procedure. Persons cannot be denied due process of the law</w:t>
      </w:r>
    </w:p>
    <w:p w14:paraId="0DB2A753" w14:textId="77777777" w:rsidR="00221959" w:rsidRDefault="004858A5">
      <w:pPr>
        <w:numPr>
          <w:ilvl w:val="0"/>
          <w:numId w:val="4"/>
        </w:numPr>
      </w:pPr>
      <w:r>
        <w:t>6th Amendment: Right to a lawyer</w:t>
      </w:r>
    </w:p>
    <w:p w14:paraId="19C9C8C9" w14:textId="77777777" w:rsidR="00221959" w:rsidRDefault="004858A5">
      <w:pPr>
        <w:numPr>
          <w:ilvl w:val="0"/>
          <w:numId w:val="4"/>
        </w:numPr>
      </w:pPr>
      <w:r>
        <w:t>8th Amendment: Right to reasonable bail and freedom from cruel and unusual punishment</w:t>
      </w:r>
    </w:p>
    <w:p w14:paraId="6D28923F" w14:textId="77777777" w:rsidR="00221959" w:rsidRDefault="004858A5">
      <w:pPr>
        <w:numPr>
          <w:ilvl w:val="0"/>
          <w:numId w:val="4"/>
        </w:numPr>
      </w:pPr>
      <w:r>
        <w:t>13th Am</w:t>
      </w:r>
      <w:r>
        <w:t>endment: Freedom from slavery and involuntary servitude</w:t>
      </w:r>
    </w:p>
    <w:p w14:paraId="487F62D0" w14:textId="77777777" w:rsidR="00221959" w:rsidRDefault="004858A5">
      <w:pPr>
        <w:numPr>
          <w:ilvl w:val="0"/>
          <w:numId w:val="4"/>
        </w:numPr>
      </w:pPr>
      <w:r>
        <w:t>14th Amendment: Right to equal protection</w:t>
      </w:r>
    </w:p>
    <w:p w14:paraId="59FE9D01" w14:textId="77777777" w:rsidR="00221959" w:rsidRDefault="004858A5">
      <w:pPr>
        <w:numPr>
          <w:ilvl w:val="0"/>
          <w:numId w:val="4"/>
        </w:numPr>
      </w:pPr>
      <w:r>
        <w:t>15th Amendment: Right to vote</w:t>
      </w:r>
    </w:p>
    <w:p w14:paraId="17DA083B" w14:textId="77777777" w:rsidR="00221959" w:rsidRDefault="00221959"/>
    <w:p w14:paraId="227A833F" w14:textId="77777777" w:rsidR="00221959" w:rsidRDefault="004858A5">
      <w:r>
        <w:t xml:space="preserve">When all students have completed the activity, have students hang up their results in groupings by amendments. Invite students </w:t>
      </w:r>
      <w:r>
        <w:t xml:space="preserve">to view the completed work and facilitate a discussion. </w:t>
      </w:r>
    </w:p>
    <w:p w14:paraId="5109CA1F" w14:textId="77777777" w:rsidR="00221959" w:rsidRDefault="00221959"/>
    <w:p w14:paraId="7F9BF6FA" w14:textId="77777777" w:rsidR="00221959" w:rsidRDefault="004858A5">
      <w:pPr>
        <w:numPr>
          <w:ilvl w:val="0"/>
          <w:numId w:val="6"/>
        </w:numPr>
      </w:pPr>
      <w:r>
        <w:t>What historical events, national sentiment and lack of political leadership led to Executive Order 9066?</w:t>
      </w:r>
    </w:p>
    <w:p w14:paraId="1D5ECE5B" w14:textId="77777777" w:rsidR="00221959" w:rsidRDefault="004858A5">
      <w:pPr>
        <w:numPr>
          <w:ilvl w:val="0"/>
          <w:numId w:val="6"/>
        </w:numPr>
      </w:pPr>
      <w:r>
        <w:t>Why are constitutional rights and freedom important, and how do we ensure that they are prote</w:t>
      </w:r>
      <w:r>
        <w:t xml:space="preserve">cted for everyone? </w:t>
      </w:r>
    </w:p>
    <w:p w14:paraId="591F4483" w14:textId="77777777" w:rsidR="00221959" w:rsidRDefault="004858A5">
      <w:pPr>
        <w:numPr>
          <w:ilvl w:val="0"/>
          <w:numId w:val="6"/>
        </w:numPr>
      </w:pPr>
      <w:r>
        <w:t xml:space="preserve">In your opinion, could something like the incarceration of Japanese Americans happen again today? Why do you feel this way? </w:t>
      </w:r>
    </w:p>
    <w:p w14:paraId="1F942C0F" w14:textId="77777777" w:rsidR="00221959" w:rsidRDefault="004858A5">
      <w:pPr>
        <w:numPr>
          <w:ilvl w:val="0"/>
          <w:numId w:val="6"/>
        </w:numPr>
      </w:pPr>
      <w:r>
        <w:t>We’ve read about Fred Korematsu. What other things could average citizens have done to affect change and get Ja</w:t>
      </w:r>
      <w:r>
        <w:t xml:space="preserve">panese Americans their rights back? </w:t>
      </w:r>
    </w:p>
    <w:p w14:paraId="126B0675" w14:textId="77777777" w:rsidR="00221959" w:rsidRDefault="00221959"/>
    <w:p w14:paraId="2EE3632A" w14:textId="77777777" w:rsidR="00221959" w:rsidRDefault="00221959"/>
    <w:p w14:paraId="645FFF9F" w14:textId="77777777" w:rsidR="00221959" w:rsidRDefault="004858A5">
      <w:pPr>
        <w:rPr>
          <w:b/>
        </w:rPr>
      </w:pPr>
      <w:r>
        <w:rPr>
          <w:b/>
        </w:rPr>
        <w:t>Activity 2: Mind Mapping and Hexagonal Thinking</w:t>
      </w:r>
    </w:p>
    <w:p w14:paraId="51DE6DE6" w14:textId="77777777" w:rsidR="00221959" w:rsidRDefault="004858A5">
      <w:r>
        <w:t>This activity consists of two components to help students think about the relationship between citizenship, political power, and Japanese American incarceration during WWII. The students will first create a mind map about several key words and phrases. The</w:t>
      </w:r>
      <w:r>
        <w:t xml:space="preserve">n the students will create Hexagonal Thinking structures to discuss the connections and relationships between these concepts. </w:t>
      </w:r>
    </w:p>
    <w:p w14:paraId="5D2AE30D" w14:textId="77777777" w:rsidR="00221959" w:rsidRDefault="00221959"/>
    <w:p w14:paraId="51554309" w14:textId="77777777" w:rsidR="00221959" w:rsidRDefault="004858A5">
      <w:pPr>
        <w:rPr>
          <w:i/>
        </w:rPr>
      </w:pPr>
      <w:r>
        <w:rPr>
          <w:i/>
        </w:rPr>
        <w:t>Part I: Mind Mapping</w:t>
      </w:r>
    </w:p>
    <w:p w14:paraId="4EF99DE4" w14:textId="77777777" w:rsidR="00221959" w:rsidRDefault="004858A5">
      <w:r>
        <w:t xml:space="preserve">After viewing the film clip and reading the background essay, distribute sheets of paper and markers to students. In groups of 3-4 students, ask the students to write the following words/phrases in the center of each piece of paper: </w:t>
      </w:r>
    </w:p>
    <w:p w14:paraId="592B03B3" w14:textId="77777777" w:rsidR="00221959" w:rsidRDefault="00221959"/>
    <w:p w14:paraId="6239DBFE" w14:textId="77777777" w:rsidR="00221959" w:rsidRDefault="004858A5">
      <w:pPr>
        <w:rPr>
          <w:i/>
        </w:rPr>
      </w:pPr>
      <w:r>
        <w:rPr>
          <w:i/>
        </w:rPr>
        <w:t>Words/Phrases:</w:t>
      </w:r>
    </w:p>
    <w:p w14:paraId="60B983AD" w14:textId="77777777" w:rsidR="00221959" w:rsidRDefault="004858A5">
      <w:pPr>
        <w:numPr>
          <w:ilvl w:val="0"/>
          <w:numId w:val="10"/>
        </w:numPr>
      </w:pPr>
      <w:r>
        <w:t>Democr</w:t>
      </w:r>
      <w:r>
        <w:t>acy</w:t>
      </w:r>
    </w:p>
    <w:p w14:paraId="47FD6CF9" w14:textId="77777777" w:rsidR="00221959" w:rsidRDefault="004858A5">
      <w:pPr>
        <w:numPr>
          <w:ilvl w:val="0"/>
          <w:numId w:val="10"/>
        </w:numPr>
      </w:pPr>
      <w:r>
        <w:t xml:space="preserve">Japanese American incarceration </w:t>
      </w:r>
    </w:p>
    <w:p w14:paraId="604A603A" w14:textId="77777777" w:rsidR="00221959" w:rsidRDefault="004858A5">
      <w:pPr>
        <w:numPr>
          <w:ilvl w:val="0"/>
          <w:numId w:val="10"/>
        </w:numPr>
      </w:pPr>
      <w:r>
        <w:t>Citizenship</w:t>
      </w:r>
    </w:p>
    <w:p w14:paraId="205A6DC2" w14:textId="77777777" w:rsidR="00221959" w:rsidRDefault="004858A5">
      <w:pPr>
        <w:numPr>
          <w:ilvl w:val="0"/>
          <w:numId w:val="10"/>
        </w:numPr>
      </w:pPr>
      <w:r>
        <w:t>Right to vote</w:t>
      </w:r>
    </w:p>
    <w:p w14:paraId="48317967" w14:textId="77777777" w:rsidR="00221959" w:rsidRDefault="004858A5">
      <w:pPr>
        <w:numPr>
          <w:ilvl w:val="0"/>
          <w:numId w:val="10"/>
        </w:numPr>
      </w:pPr>
      <w:r>
        <w:t>Voter suppression</w:t>
      </w:r>
    </w:p>
    <w:p w14:paraId="2D0B3AA9" w14:textId="77777777" w:rsidR="00221959" w:rsidRDefault="00221959"/>
    <w:p w14:paraId="24AF25F2" w14:textId="6E4F7DF6" w:rsidR="00C6053B" w:rsidRDefault="004858A5">
      <w:r>
        <w:t>In small groups, ask students to free-associate and write words that come to mind with these concepts or phrases at the center of the paper. This activity should take no more</w:t>
      </w:r>
      <w:r>
        <w:t xml:space="preserve"> than 10 minutes. Encourage students to include what they saw or read in the background film clip and essay, as well as draw from their own personal knowledge. Example below:</w:t>
      </w:r>
    </w:p>
    <w:p w14:paraId="10A94DF2" w14:textId="020B2BDA" w:rsidR="00221959" w:rsidRPr="00C6053B" w:rsidRDefault="00C6053B">
      <w:r>
        <w:rPr>
          <w:noProof/>
        </w:rPr>
        <w:drawing>
          <wp:inline distT="0" distB="0" distL="0" distR="0" wp14:anchorId="3EA4F197" wp14:editId="5709E943">
            <wp:extent cx="5943600" cy="3269615"/>
            <wp:effectExtent l="0" t="0" r="0" b="0"/>
            <wp:docPr id="16" name="Picture 16" descr="Shape, polygo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Picture 16" descr="Shape, polygon&#10;&#10;Description automatically generated"/>
                    <pic:cNvPicPr/>
                  </pic:nvPicPr>
                  <pic:blipFill>
                    <a:blip r:embed="rId8">
                      <a:extLst>
                        <a:ext uri="{28A0092B-C50C-407E-A947-70E740481C1C}">
                          <a14:useLocalDpi xmlns:a14="http://schemas.microsoft.com/office/drawing/2010/main" val="0"/>
                        </a:ext>
                      </a:extLst>
                    </a:blip>
                    <a:stretch>
                      <a:fillRect/>
                    </a:stretch>
                  </pic:blipFill>
                  <pic:spPr>
                    <a:xfrm>
                      <a:off x="0" y="0"/>
                      <a:ext cx="5943600" cy="3269615"/>
                    </a:xfrm>
                    <a:prstGeom prst="rect">
                      <a:avLst/>
                    </a:prstGeom>
                  </pic:spPr>
                </pic:pic>
              </a:graphicData>
            </a:graphic>
          </wp:inline>
        </w:drawing>
      </w:r>
    </w:p>
    <w:p w14:paraId="47A64EDE" w14:textId="77777777" w:rsidR="00221959" w:rsidRDefault="00221959"/>
    <w:p w14:paraId="522C8499" w14:textId="77777777" w:rsidR="00221959" w:rsidRDefault="004858A5">
      <w:r>
        <w:t xml:space="preserve">After students have finished their mind maps in small groups, conduct a discussion with the following questions: </w:t>
      </w:r>
    </w:p>
    <w:p w14:paraId="10E7B548" w14:textId="77777777" w:rsidR="00221959" w:rsidRDefault="004858A5">
      <w:pPr>
        <w:numPr>
          <w:ilvl w:val="0"/>
          <w:numId w:val="11"/>
        </w:numPr>
      </w:pPr>
      <w:r>
        <w:t>What words did you put on your mind map for each conce</w:t>
      </w:r>
      <w:r>
        <w:t xml:space="preserve">pt/phrase? </w:t>
      </w:r>
    </w:p>
    <w:p w14:paraId="24223A83" w14:textId="77777777" w:rsidR="00221959" w:rsidRDefault="004858A5">
      <w:pPr>
        <w:numPr>
          <w:ilvl w:val="0"/>
          <w:numId w:val="11"/>
        </w:numPr>
      </w:pPr>
      <w:r>
        <w:t>Why did you include these words? What made you think of them?</w:t>
      </w:r>
    </w:p>
    <w:p w14:paraId="502B85A3" w14:textId="77777777" w:rsidR="00221959" w:rsidRDefault="004858A5">
      <w:pPr>
        <w:numPr>
          <w:ilvl w:val="0"/>
          <w:numId w:val="11"/>
        </w:numPr>
      </w:pPr>
      <w:r>
        <w:t xml:space="preserve">How do you think these concepts/phrases relate to each other? </w:t>
      </w:r>
    </w:p>
    <w:p w14:paraId="30B29415" w14:textId="77777777" w:rsidR="00221959" w:rsidRDefault="00221959"/>
    <w:p w14:paraId="4DE7C99D" w14:textId="77777777" w:rsidR="00221959" w:rsidRDefault="004858A5">
      <w:pPr>
        <w:rPr>
          <w:i/>
        </w:rPr>
      </w:pPr>
      <w:r>
        <w:rPr>
          <w:i/>
        </w:rPr>
        <w:t xml:space="preserve">Part II: Hexagonal Thinking </w:t>
      </w:r>
    </w:p>
    <w:p w14:paraId="502E59A9" w14:textId="77777777" w:rsidR="00221959" w:rsidRDefault="004858A5">
      <w:r>
        <w:lastRenderedPageBreak/>
        <w:t xml:space="preserve">Distribute the five words/phrases (Democracy, Japanese American Incarceration, Citizenship, Right to Vote, Voter Suppression) on five different hexagonal cards. </w:t>
      </w:r>
    </w:p>
    <w:p w14:paraId="1D328921" w14:textId="77777777" w:rsidR="00221959" w:rsidRDefault="004858A5">
      <w:r>
        <w:t>Distribute each group of six cards to each small group. Have the students arrange them in ways</w:t>
      </w:r>
      <w:r>
        <w:t xml:space="preserve"> that they think the words connect. </w:t>
      </w:r>
    </w:p>
    <w:p w14:paraId="36C37D92" w14:textId="77777777" w:rsidR="00221959" w:rsidRDefault="00221959"/>
    <w:p w14:paraId="04B527EE" w14:textId="77777777" w:rsidR="00221959" w:rsidRDefault="004858A5">
      <w:r>
        <w:t xml:space="preserve">When introducing this activity to the class, you may say: </w:t>
      </w:r>
    </w:p>
    <w:p w14:paraId="34C9796D" w14:textId="77777777" w:rsidR="00221959" w:rsidRDefault="004858A5">
      <w:pPr>
        <w:numPr>
          <w:ilvl w:val="0"/>
          <w:numId w:val="7"/>
        </w:numPr>
      </w:pPr>
      <w:r>
        <w:t xml:space="preserve">You have a set of hexagons with the five words that we have been exploring in class. </w:t>
      </w:r>
    </w:p>
    <w:p w14:paraId="30442BA2" w14:textId="77777777" w:rsidR="00221959" w:rsidRDefault="004858A5">
      <w:pPr>
        <w:numPr>
          <w:ilvl w:val="0"/>
          <w:numId w:val="7"/>
        </w:numPr>
      </w:pPr>
      <w:r>
        <w:t>You will be organizing these cards as a group with cards touching those t</w:t>
      </w:r>
      <w:r>
        <w:t xml:space="preserve">hat are connected with others in some way. </w:t>
      </w:r>
    </w:p>
    <w:p w14:paraId="424AA1F2" w14:textId="77777777" w:rsidR="00221959" w:rsidRDefault="004858A5">
      <w:pPr>
        <w:numPr>
          <w:ilvl w:val="0"/>
          <w:numId w:val="7"/>
        </w:numPr>
      </w:pPr>
      <w:r>
        <w:t xml:space="preserve">There is no right or wrong way for how you will organize these cards, and everyone will have a different arrangement. </w:t>
      </w:r>
    </w:p>
    <w:p w14:paraId="44338E51" w14:textId="77777777" w:rsidR="00221959" w:rsidRDefault="004858A5">
      <w:pPr>
        <w:numPr>
          <w:ilvl w:val="0"/>
          <w:numId w:val="7"/>
        </w:numPr>
      </w:pPr>
      <w:r>
        <w:t xml:space="preserve">Have a conversation in your small group about how or why the different ideas connect. As you </w:t>
      </w:r>
      <w:r>
        <w:t xml:space="preserve">agree on connected ideas, arrange your hexagons to touch where they connect. </w:t>
      </w:r>
    </w:p>
    <w:p w14:paraId="08E78542" w14:textId="77777777" w:rsidR="00221959" w:rsidRDefault="00221959"/>
    <w:p w14:paraId="34EFE18F" w14:textId="77777777" w:rsidR="00221959" w:rsidRDefault="004858A5">
      <w:r>
        <w:t>After each group completes their Hexagonal Thinking activity, ask each group to report out to the larger class. As a class, conduct a discussion around the following questions:</w:t>
      </w:r>
    </w:p>
    <w:p w14:paraId="71AD07B5" w14:textId="77777777" w:rsidR="00221959" w:rsidRDefault="004858A5">
      <w:pPr>
        <w:numPr>
          <w:ilvl w:val="0"/>
          <w:numId w:val="12"/>
        </w:numPr>
      </w:pPr>
      <w:r>
        <w:t xml:space="preserve">How are these concepts related to each other, based on your Hexagonal Thinking cards? </w:t>
      </w:r>
    </w:p>
    <w:p w14:paraId="160DA604" w14:textId="77777777" w:rsidR="00221959" w:rsidRDefault="004858A5">
      <w:pPr>
        <w:numPr>
          <w:ilvl w:val="0"/>
          <w:numId w:val="12"/>
        </w:numPr>
      </w:pPr>
      <w:r>
        <w:t>How might these concepts reinforce each other, and in what ways?</w:t>
      </w:r>
    </w:p>
    <w:p w14:paraId="24A6934A" w14:textId="77777777" w:rsidR="00221959" w:rsidRDefault="004858A5">
      <w:pPr>
        <w:numPr>
          <w:ilvl w:val="0"/>
          <w:numId w:val="12"/>
        </w:numPr>
      </w:pPr>
      <w:r>
        <w:t xml:space="preserve">How does Japanese American incarceration relate to the other concepts? </w:t>
      </w:r>
    </w:p>
    <w:p w14:paraId="256D3B53" w14:textId="77777777" w:rsidR="00221959" w:rsidRDefault="004858A5">
      <w:pPr>
        <w:numPr>
          <w:ilvl w:val="0"/>
          <w:numId w:val="12"/>
        </w:numPr>
      </w:pPr>
      <w:r>
        <w:t xml:space="preserve">How do these Hexagonal Thinking </w:t>
      </w:r>
      <w:r>
        <w:t>cards make you think about American democracy? What parts of our democracy are particularly important to creating a just and fair society? Why?</w:t>
      </w:r>
    </w:p>
    <w:p w14:paraId="6A89B6E4" w14:textId="77777777" w:rsidR="00221959" w:rsidRDefault="00221959"/>
    <w:p w14:paraId="403A3D91" w14:textId="77777777" w:rsidR="00221959" w:rsidRDefault="00221959"/>
    <w:p w14:paraId="1558BD5E" w14:textId="77777777" w:rsidR="00221959" w:rsidRDefault="004858A5">
      <w:pPr>
        <w:rPr>
          <w:b/>
        </w:rPr>
      </w:pPr>
      <w:r>
        <w:rPr>
          <w:b/>
        </w:rPr>
        <w:t xml:space="preserve">Activity 3: Timeline of Voting Rights </w:t>
      </w:r>
    </w:p>
    <w:p w14:paraId="086582E3" w14:textId="77777777" w:rsidR="00221959" w:rsidRDefault="004858A5">
      <w:r>
        <w:t xml:space="preserve">Voting in a democracy is a citizen's opportunity to participate in the democratic system. In this activity, students will create a timeline of U.S. history to learn about the history of enfranchisement in the United States. </w:t>
      </w:r>
    </w:p>
    <w:p w14:paraId="395AF9BC" w14:textId="77777777" w:rsidR="00221959" w:rsidRDefault="00221959"/>
    <w:p w14:paraId="722B6EC5" w14:textId="77777777" w:rsidR="00221959" w:rsidRDefault="004858A5">
      <w:r>
        <w:t>As homework or an in-class ass</w:t>
      </w:r>
      <w:r>
        <w:t xml:space="preserve">ignment, assign each student one of the following events or topics to conduct independent research, with a focus on how these events changed who obtained 1) citizenship and 2) the right to vote. </w:t>
      </w:r>
    </w:p>
    <w:p w14:paraId="074574BB" w14:textId="77777777" w:rsidR="00221959" w:rsidRDefault="00221959"/>
    <w:p w14:paraId="0E9BD279" w14:textId="77777777" w:rsidR="00221959" w:rsidRDefault="004858A5">
      <w:pPr>
        <w:rPr>
          <w:i/>
        </w:rPr>
      </w:pPr>
      <w:r>
        <w:rPr>
          <w:i/>
        </w:rPr>
        <w:t>Events:</w:t>
      </w:r>
    </w:p>
    <w:p w14:paraId="0AE629B4" w14:textId="77777777" w:rsidR="00221959" w:rsidRDefault="004858A5">
      <w:pPr>
        <w:numPr>
          <w:ilvl w:val="0"/>
          <w:numId w:val="1"/>
        </w:numPr>
      </w:pPr>
      <w:r>
        <w:t>Declaration of Independence (1776)</w:t>
      </w:r>
    </w:p>
    <w:p w14:paraId="3ADA8547" w14:textId="77777777" w:rsidR="00221959" w:rsidRDefault="004858A5">
      <w:pPr>
        <w:numPr>
          <w:ilvl w:val="0"/>
          <w:numId w:val="1"/>
        </w:numPr>
      </w:pPr>
      <w:r>
        <w:t>U.S. Constitutio</w:t>
      </w:r>
      <w:r>
        <w:t>n (1789)</w:t>
      </w:r>
    </w:p>
    <w:p w14:paraId="6C37D90B" w14:textId="77777777" w:rsidR="00221959" w:rsidRDefault="004858A5">
      <w:pPr>
        <w:numPr>
          <w:ilvl w:val="0"/>
          <w:numId w:val="1"/>
        </w:numPr>
      </w:pPr>
      <w:r>
        <w:t>14</w:t>
      </w:r>
      <w:r>
        <w:rPr>
          <w:vertAlign w:val="superscript"/>
        </w:rPr>
        <w:t>th</w:t>
      </w:r>
      <w:r>
        <w:t xml:space="preserve"> Amendment (1868)</w:t>
      </w:r>
    </w:p>
    <w:p w14:paraId="358E7C8C" w14:textId="77777777" w:rsidR="00221959" w:rsidRDefault="004858A5">
      <w:pPr>
        <w:numPr>
          <w:ilvl w:val="0"/>
          <w:numId w:val="1"/>
        </w:numPr>
      </w:pPr>
      <w:r>
        <w:t>15</w:t>
      </w:r>
      <w:r>
        <w:rPr>
          <w:vertAlign w:val="superscript"/>
        </w:rPr>
        <w:t>th</w:t>
      </w:r>
      <w:r>
        <w:t xml:space="preserve"> Amendment (1870)</w:t>
      </w:r>
    </w:p>
    <w:p w14:paraId="364CE2F2" w14:textId="77777777" w:rsidR="00221959" w:rsidRDefault="004858A5">
      <w:pPr>
        <w:numPr>
          <w:ilvl w:val="0"/>
          <w:numId w:val="1"/>
        </w:numPr>
      </w:pPr>
      <w:r>
        <w:t>Chinese Exclusion Act of 1882</w:t>
      </w:r>
    </w:p>
    <w:p w14:paraId="3EAB40D2" w14:textId="77777777" w:rsidR="00221959" w:rsidRDefault="004858A5">
      <w:pPr>
        <w:numPr>
          <w:ilvl w:val="0"/>
          <w:numId w:val="1"/>
        </w:numPr>
      </w:pPr>
      <w:r>
        <w:t>19</w:t>
      </w:r>
      <w:r>
        <w:rPr>
          <w:vertAlign w:val="superscript"/>
        </w:rPr>
        <w:t>th</w:t>
      </w:r>
      <w:r>
        <w:t xml:space="preserve"> Amendment (1920) </w:t>
      </w:r>
    </w:p>
    <w:p w14:paraId="4AE28923" w14:textId="77777777" w:rsidR="00221959" w:rsidRDefault="004858A5">
      <w:pPr>
        <w:numPr>
          <w:ilvl w:val="0"/>
          <w:numId w:val="1"/>
        </w:numPr>
      </w:pPr>
      <w:r>
        <w:t>Immigration Act of 1924, also known as the Johnson–Reed Act</w:t>
      </w:r>
    </w:p>
    <w:p w14:paraId="6FB3DD2D" w14:textId="77777777" w:rsidR="00221959" w:rsidRDefault="004858A5">
      <w:pPr>
        <w:numPr>
          <w:ilvl w:val="0"/>
          <w:numId w:val="1"/>
        </w:numPr>
      </w:pPr>
      <w:r>
        <w:t>Immigration and Nationality Act of 1952, also known as the McCarran–Walter Act</w:t>
      </w:r>
    </w:p>
    <w:p w14:paraId="623902E7" w14:textId="77777777" w:rsidR="00221959" w:rsidRDefault="004858A5">
      <w:pPr>
        <w:numPr>
          <w:ilvl w:val="0"/>
          <w:numId w:val="1"/>
        </w:numPr>
      </w:pPr>
      <w:r>
        <w:t xml:space="preserve">Voting Rights Act of 1965 </w:t>
      </w:r>
    </w:p>
    <w:p w14:paraId="403145FD" w14:textId="77777777" w:rsidR="00221959" w:rsidRDefault="004858A5">
      <w:pPr>
        <w:numPr>
          <w:ilvl w:val="0"/>
          <w:numId w:val="1"/>
        </w:numPr>
      </w:pPr>
      <w:r>
        <w:lastRenderedPageBreak/>
        <w:t>Voting and representation in Puerto Rico</w:t>
      </w:r>
    </w:p>
    <w:p w14:paraId="3D56CE3B" w14:textId="77777777" w:rsidR="00221959" w:rsidRDefault="004858A5">
      <w:pPr>
        <w:numPr>
          <w:ilvl w:val="0"/>
          <w:numId w:val="1"/>
        </w:numPr>
      </w:pPr>
      <w:r>
        <w:t>Voting and representation in Washington D.C.</w:t>
      </w:r>
    </w:p>
    <w:p w14:paraId="463286AC" w14:textId="77777777" w:rsidR="00221959" w:rsidRDefault="004858A5">
      <w:pPr>
        <w:rPr>
          <w:i/>
        </w:rPr>
      </w:pPr>
      <w:r>
        <w:rPr>
          <w:i/>
        </w:rPr>
        <w:t xml:space="preserve">Timeline Activity: </w:t>
      </w:r>
    </w:p>
    <w:p w14:paraId="1B655B24" w14:textId="77777777" w:rsidR="00221959" w:rsidRDefault="004858A5">
      <w:pPr>
        <w:numPr>
          <w:ilvl w:val="0"/>
          <w:numId w:val="9"/>
        </w:numPr>
      </w:pPr>
      <w:r>
        <w:t>Create a large timeline using poster paper o</w:t>
      </w:r>
      <w:r>
        <w:t xml:space="preserve">r butcher paper that can be stretched out across a large flat surface, such as a whiteboard. </w:t>
      </w:r>
    </w:p>
    <w:p w14:paraId="1A6621B6" w14:textId="77777777" w:rsidR="00221959" w:rsidRDefault="004858A5">
      <w:pPr>
        <w:numPr>
          <w:ilvl w:val="0"/>
          <w:numId w:val="9"/>
        </w:numPr>
      </w:pPr>
      <w:r>
        <w:t xml:space="preserve">The timeline should start with the founding of the nation and end with today. </w:t>
      </w:r>
    </w:p>
    <w:p w14:paraId="5B280E58" w14:textId="77777777" w:rsidR="00221959" w:rsidRDefault="004858A5">
      <w:pPr>
        <w:numPr>
          <w:ilvl w:val="0"/>
          <w:numId w:val="9"/>
        </w:numPr>
      </w:pPr>
      <w:r>
        <w:t>Ask students to team up with others who researched the same event/law and create an</w:t>
      </w:r>
      <w:r>
        <w:t xml:space="preserve"> entry for that event on the timeline. </w:t>
      </w:r>
    </w:p>
    <w:p w14:paraId="2ABB2DE5" w14:textId="77777777" w:rsidR="00221959" w:rsidRDefault="004858A5">
      <w:pPr>
        <w:numPr>
          <w:ilvl w:val="0"/>
          <w:numId w:val="9"/>
        </w:numPr>
      </w:pPr>
      <w:r>
        <w:t>Each entry should include a short description of how the event or law changed voting rights or citizenship. Remind students that even if their topic did not specifically address voting (e.g., the immigration acts), t</w:t>
      </w:r>
      <w:r>
        <w:t xml:space="preserve">hey should still include the event and mention how citizenship or immigration was affected. </w:t>
      </w:r>
    </w:p>
    <w:p w14:paraId="69DC818E" w14:textId="77777777" w:rsidR="00221959" w:rsidRDefault="00221959">
      <w:bookmarkStart w:id="0" w:name="_gjdgxs" w:colFirst="0" w:colLast="0"/>
      <w:bookmarkEnd w:id="0"/>
    </w:p>
    <w:p w14:paraId="4B631CD8" w14:textId="77777777" w:rsidR="00221959" w:rsidRDefault="004858A5">
      <w:r>
        <w:t>After the timeline activity is complete, walk through the timeline as a classroom, reviewing the different events. Ask students to take a look at the entire timel</w:t>
      </w:r>
      <w:r>
        <w:t>ine and see how it all fits together. Conduct a conversation by asking the following questions:</w:t>
      </w:r>
    </w:p>
    <w:p w14:paraId="345678C4" w14:textId="77777777" w:rsidR="00221959" w:rsidRDefault="004858A5">
      <w:pPr>
        <w:numPr>
          <w:ilvl w:val="0"/>
          <w:numId w:val="2"/>
        </w:numPr>
      </w:pPr>
      <w:r>
        <w:t xml:space="preserve">Who had the right to vote at the very beginning of the timeline? Who didn’t? </w:t>
      </w:r>
    </w:p>
    <w:p w14:paraId="7463B910" w14:textId="77777777" w:rsidR="00221959" w:rsidRDefault="004858A5">
      <w:pPr>
        <w:numPr>
          <w:ilvl w:val="0"/>
          <w:numId w:val="2"/>
        </w:numPr>
      </w:pPr>
      <w:r>
        <w:t>Who had the right to citizenship throughout different parts of American history? W</w:t>
      </w:r>
      <w:r>
        <w:t xml:space="preserve">ho didn’t? </w:t>
      </w:r>
    </w:p>
    <w:p w14:paraId="30BF8E0E" w14:textId="77777777" w:rsidR="00221959" w:rsidRDefault="004858A5">
      <w:pPr>
        <w:numPr>
          <w:ilvl w:val="0"/>
          <w:numId w:val="2"/>
        </w:numPr>
      </w:pPr>
      <w:r>
        <w:t>How did immigration laws prevent voting access for Asian Americans? What about other groups of people?</w:t>
      </w:r>
    </w:p>
    <w:p w14:paraId="3FB970A6" w14:textId="77777777" w:rsidR="00221959" w:rsidRDefault="004858A5">
      <w:pPr>
        <w:numPr>
          <w:ilvl w:val="0"/>
          <w:numId w:val="2"/>
        </w:numPr>
      </w:pPr>
      <w:r>
        <w:t xml:space="preserve">What does this timeline tell you about how political power has changed in our democracy? </w:t>
      </w:r>
    </w:p>
    <w:p w14:paraId="482367AC" w14:textId="77777777" w:rsidR="00221959" w:rsidRDefault="00221959"/>
    <w:p w14:paraId="114D0362" w14:textId="77777777" w:rsidR="00221959" w:rsidRDefault="00221959"/>
    <w:p w14:paraId="52878E88" w14:textId="77777777" w:rsidR="00221959" w:rsidRDefault="004858A5">
      <w:pPr>
        <w:widowControl w:val="0"/>
        <w:ind w:right="-360"/>
        <w:rPr>
          <w:b/>
          <w:u w:val="single"/>
        </w:rPr>
      </w:pPr>
      <w:r>
        <w:rPr>
          <w:b/>
          <w:u w:val="single"/>
        </w:rPr>
        <w:t>FURTHER INFORMATION</w:t>
      </w:r>
      <w:r>
        <w:rPr>
          <w:b/>
        </w:rPr>
        <w:t xml:space="preserve">  </w:t>
      </w:r>
    </w:p>
    <w:p w14:paraId="3573DFA2" w14:textId="77777777" w:rsidR="00221959" w:rsidRDefault="004858A5">
      <w:pPr>
        <w:numPr>
          <w:ilvl w:val="0"/>
          <w:numId w:val="5"/>
        </w:numPr>
      </w:pPr>
      <w:r>
        <w:t>“</w:t>
      </w:r>
      <w:hyperlink r:id="rId9">
        <w:r>
          <w:rPr>
            <w:color w:val="1155CC"/>
            <w:u w:val="single"/>
          </w:rPr>
          <w:t>Bearing Witness to Japanese American Incarceration</w:t>
        </w:r>
      </w:hyperlink>
      <w:r>
        <w:t xml:space="preserve">,” Facing History and Ourselves </w:t>
      </w:r>
    </w:p>
    <w:p w14:paraId="395716BB" w14:textId="77777777" w:rsidR="00221959" w:rsidRDefault="004858A5">
      <w:pPr>
        <w:numPr>
          <w:ilvl w:val="0"/>
          <w:numId w:val="5"/>
        </w:numPr>
      </w:pPr>
      <w:r>
        <w:t>“</w:t>
      </w:r>
      <w:hyperlink r:id="rId10">
        <w:r>
          <w:rPr>
            <w:color w:val="1155CC"/>
            <w:u w:val="single"/>
          </w:rPr>
          <w:t>A Brief History of Japanese American Relocation During World War II</w:t>
        </w:r>
      </w:hyperlink>
      <w:r>
        <w:t>,” National Park Service, U.S. Department of the Interior</w:t>
      </w:r>
    </w:p>
    <w:p w14:paraId="5D0FC558" w14:textId="77777777" w:rsidR="00221959" w:rsidRDefault="004858A5">
      <w:pPr>
        <w:numPr>
          <w:ilvl w:val="0"/>
          <w:numId w:val="3"/>
        </w:numPr>
      </w:pPr>
      <w:r>
        <w:t>“</w:t>
      </w:r>
      <w:hyperlink r:id="rId11">
        <w:r>
          <w:rPr>
            <w:color w:val="1155CC"/>
            <w:u w:val="single"/>
          </w:rPr>
          <w:t>Japanese American Relocation</w:t>
        </w:r>
      </w:hyperlink>
      <w:r>
        <w:t>,” United States Holocaust Memorial Museum</w:t>
      </w:r>
    </w:p>
    <w:p w14:paraId="4112B0C3" w14:textId="77777777" w:rsidR="00221959" w:rsidRDefault="004858A5">
      <w:pPr>
        <w:numPr>
          <w:ilvl w:val="0"/>
          <w:numId w:val="3"/>
        </w:numPr>
      </w:pPr>
      <w:hyperlink r:id="rId12">
        <w:r>
          <w:rPr>
            <w:color w:val="1155CC"/>
            <w:u w:val="single"/>
          </w:rPr>
          <w:t>Fred Korematsu Institute</w:t>
        </w:r>
      </w:hyperlink>
    </w:p>
    <w:p w14:paraId="051402FC" w14:textId="77777777" w:rsidR="00221959" w:rsidRDefault="004858A5">
      <w:pPr>
        <w:numPr>
          <w:ilvl w:val="0"/>
          <w:numId w:val="3"/>
        </w:numPr>
      </w:pPr>
      <w:bookmarkStart w:id="1" w:name="_30j0zll" w:colFirst="0" w:colLast="0"/>
      <w:bookmarkEnd w:id="1"/>
      <w:r>
        <w:t>“</w:t>
      </w:r>
      <w:hyperlink r:id="rId13">
        <w:r>
          <w:rPr>
            <w:color w:val="1155CC"/>
            <w:u w:val="single"/>
          </w:rPr>
          <w:t>The Orange Story</w:t>
        </w:r>
      </w:hyperlink>
      <w:r>
        <w:t>,” National Park Service</w:t>
      </w:r>
    </w:p>
    <w:p w14:paraId="6BC31E5D" w14:textId="77777777" w:rsidR="00221959" w:rsidRDefault="00221959">
      <w:bookmarkStart w:id="2" w:name="_li0l05c5s2ip" w:colFirst="0" w:colLast="0"/>
      <w:bookmarkEnd w:id="2"/>
    </w:p>
    <w:p w14:paraId="3770C50E" w14:textId="77777777" w:rsidR="00221959" w:rsidRDefault="004858A5">
      <w:pPr>
        <w:spacing w:line="240" w:lineRule="auto"/>
        <w:jc w:val="center"/>
        <w:rPr>
          <w:b/>
        </w:rPr>
      </w:pPr>
      <w:r>
        <w:rPr>
          <w:noProof/>
        </w:rPr>
        <w:drawing>
          <wp:anchor distT="114300" distB="114300" distL="114300" distR="114300" simplePos="0" relativeHeight="251658240" behindDoc="0" locked="0" layoutInCell="1" hidden="0" allowOverlap="1" wp14:anchorId="29875776" wp14:editId="4833024A">
            <wp:simplePos x="0" y="0"/>
            <wp:positionH relativeFrom="column">
              <wp:posOffset>1419225</wp:posOffset>
            </wp:positionH>
            <wp:positionV relativeFrom="paragraph">
              <wp:posOffset>142875</wp:posOffset>
            </wp:positionV>
            <wp:extent cx="1042988" cy="1134122"/>
            <wp:effectExtent l="0" t="0" r="0" b="0"/>
            <wp:wrapSquare wrapText="bothSides" distT="114300" distB="114300" distL="114300" distR="114300"/>
            <wp:docPr id="4" name="image3.gif"/>
            <wp:cNvGraphicFramePr/>
            <a:graphic xmlns:a="http://schemas.openxmlformats.org/drawingml/2006/main">
              <a:graphicData uri="http://schemas.openxmlformats.org/drawingml/2006/picture">
                <pic:pic xmlns:pic="http://schemas.openxmlformats.org/drawingml/2006/picture">
                  <pic:nvPicPr>
                    <pic:cNvPr id="0" name="image3.gif"/>
                    <pic:cNvPicPr preferRelativeResize="0"/>
                  </pic:nvPicPr>
                  <pic:blipFill>
                    <a:blip r:embed="rId14"/>
                    <a:srcRect l="24271" r="25728"/>
                    <a:stretch>
                      <a:fillRect/>
                    </a:stretch>
                  </pic:blipFill>
                  <pic:spPr>
                    <a:xfrm>
                      <a:off x="0" y="0"/>
                      <a:ext cx="1042988" cy="1134122"/>
                    </a:xfrm>
                    <a:prstGeom prst="rect">
                      <a:avLst/>
                    </a:prstGeom>
                    <a:ln/>
                  </pic:spPr>
                </pic:pic>
              </a:graphicData>
            </a:graphic>
          </wp:anchor>
        </w:drawing>
      </w:r>
    </w:p>
    <w:p w14:paraId="7C4479E2" w14:textId="77777777" w:rsidR="00221959" w:rsidRDefault="004858A5">
      <w:pPr>
        <w:spacing w:line="240" w:lineRule="auto"/>
        <w:jc w:val="center"/>
        <w:rPr>
          <w:b/>
        </w:rPr>
      </w:pPr>
      <w:r>
        <w:rPr>
          <w:noProof/>
        </w:rPr>
        <w:drawing>
          <wp:anchor distT="114300" distB="114300" distL="114300" distR="114300" simplePos="0" relativeHeight="251659264" behindDoc="0" locked="0" layoutInCell="1" hidden="0" allowOverlap="1" wp14:anchorId="67EBA21A" wp14:editId="55B6BBC0">
            <wp:simplePos x="0" y="0"/>
            <wp:positionH relativeFrom="column">
              <wp:posOffset>2628900</wp:posOffset>
            </wp:positionH>
            <wp:positionV relativeFrom="paragraph">
              <wp:posOffset>123825</wp:posOffset>
            </wp:positionV>
            <wp:extent cx="1728788" cy="656607"/>
            <wp:effectExtent l="0" t="0" r="0" b="0"/>
            <wp:wrapSquare wrapText="bothSides" distT="114300" distB="114300" distL="114300" distR="114300"/>
            <wp:docPr id="2"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15"/>
                    <a:srcRect/>
                    <a:stretch>
                      <a:fillRect/>
                    </a:stretch>
                  </pic:blipFill>
                  <pic:spPr>
                    <a:xfrm>
                      <a:off x="0" y="0"/>
                      <a:ext cx="1728788" cy="656607"/>
                    </a:xfrm>
                    <a:prstGeom prst="rect">
                      <a:avLst/>
                    </a:prstGeom>
                    <a:ln/>
                  </pic:spPr>
                </pic:pic>
              </a:graphicData>
            </a:graphic>
          </wp:anchor>
        </w:drawing>
      </w:r>
    </w:p>
    <w:p w14:paraId="6A04BE19" w14:textId="77777777" w:rsidR="00221959" w:rsidRDefault="004858A5">
      <w:pPr>
        <w:spacing w:line="240" w:lineRule="auto"/>
        <w:jc w:val="center"/>
        <w:rPr>
          <w:b/>
        </w:rPr>
      </w:pPr>
      <w:r>
        <w:rPr>
          <w:noProof/>
        </w:rPr>
        <w:drawing>
          <wp:anchor distT="0" distB="0" distL="0" distR="0" simplePos="0" relativeHeight="251660288" behindDoc="0" locked="0" layoutInCell="1" hidden="0" allowOverlap="1" wp14:anchorId="5E4D9BB3" wp14:editId="625B11E5">
            <wp:simplePos x="0" y="0"/>
            <wp:positionH relativeFrom="column">
              <wp:posOffset>0</wp:posOffset>
            </wp:positionH>
            <wp:positionV relativeFrom="paragraph">
              <wp:posOffset>9525</wp:posOffset>
            </wp:positionV>
            <wp:extent cx="1255514" cy="542925"/>
            <wp:effectExtent l="0" t="0" r="0" b="0"/>
            <wp:wrapSquare wrapText="bothSides" distT="0" distB="0" distL="0" distR="0"/>
            <wp:docPr id="5" name="image4.png"/>
            <wp:cNvGraphicFramePr/>
            <a:graphic xmlns:a="http://schemas.openxmlformats.org/drawingml/2006/main">
              <a:graphicData uri="http://schemas.openxmlformats.org/drawingml/2006/picture">
                <pic:pic xmlns:pic="http://schemas.openxmlformats.org/drawingml/2006/picture">
                  <pic:nvPicPr>
                    <pic:cNvPr id="0" name="image4.png"/>
                    <pic:cNvPicPr preferRelativeResize="0"/>
                  </pic:nvPicPr>
                  <pic:blipFill>
                    <a:blip r:embed="rId16"/>
                    <a:srcRect/>
                    <a:stretch>
                      <a:fillRect/>
                    </a:stretch>
                  </pic:blipFill>
                  <pic:spPr>
                    <a:xfrm>
                      <a:off x="0" y="0"/>
                      <a:ext cx="1255514" cy="542925"/>
                    </a:xfrm>
                    <a:prstGeom prst="rect">
                      <a:avLst/>
                    </a:prstGeom>
                    <a:ln/>
                  </pic:spPr>
                </pic:pic>
              </a:graphicData>
            </a:graphic>
          </wp:anchor>
        </w:drawing>
      </w:r>
      <w:r>
        <w:rPr>
          <w:noProof/>
        </w:rPr>
        <w:drawing>
          <wp:anchor distT="0" distB="0" distL="0" distR="0" simplePos="0" relativeHeight="251661312" behindDoc="0" locked="0" layoutInCell="1" hidden="0" allowOverlap="1" wp14:anchorId="5ACA5F4C" wp14:editId="20B6D009">
            <wp:simplePos x="0" y="0"/>
            <wp:positionH relativeFrom="column">
              <wp:posOffset>4619625</wp:posOffset>
            </wp:positionH>
            <wp:positionV relativeFrom="paragraph">
              <wp:posOffset>9525</wp:posOffset>
            </wp:positionV>
            <wp:extent cx="1633538" cy="544513"/>
            <wp:effectExtent l="0" t="0" r="0" b="0"/>
            <wp:wrapSquare wrapText="bothSides" distT="0" distB="0" distL="0" distR="0"/>
            <wp:docPr id="3" name="image2.png"/>
            <wp:cNvGraphicFramePr/>
            <a:graphic xmlns:a="http://schemas.openxmlformats.org/drawingml/2006/main">
              <a:graphicData uri="http://schemas.openxmlformats.org/drawingml/2006/picture">
                <pic:pic xmlns:pic="http://schemas.openxmlformats.org/drawingml/2006/picture">
                  <pic:nvPicPr>
                    <pic:cNvPr id="0" name="image2.png"/>
                    <pic:cNvPicPr preferRelativeResize="0"/>
                  </pic:nvPicPr>
                  <pic:blipFill>
                    <a:blip r:embed="rId17"/>
                    <a:srcRect/>
                    <a:stretch>
                      <a:fillRect/>
                    </a:stretch>
                  </pic:blipFill>
                  <pic:spPr>
                    <a:xfrm>
                      <a:off x="0" y="0"/>
                      <a:ext cx="1633538" cy="544513"/>
                    </a:xfrm>
                    <a:prstGeom prst="rect">
                      <a:avLst/>
                    </a:prstGeom>
                    <a:ln/>
                  </pic:spPr>
                </pic:pic>
              </a:graphicData>
            </a:graphic>
          </wp:anchor>
        </w:drawing>
      </w:r>
    </w:p>
    <w:p w14:paraId="52FDAD9B" w14:textId="77777777" w:rsidR="00221959" w:rsidRDefault="00221959">
      <w:pPr>
        <w:spacing w:line="240" w:lineRule="auto"/>
        <w:jc w:val="center"/>
        <w:rPr>
          <w:b/>
        </w:rPr>
      </w:pPr>
    </w:p>
    <w:p w14:paraId="68F9FC0E" w14:textId="77777777" w:rsidR="00221959" w:rsidRDefault="004858A5">
      <w:pPr>
        <w:spacing w:line="240" w:lineRule="auto"/>
        <w:rPr>
          <w:b/>
        </w:rPr>
      </w:pPr>
      <w:r>
        <w:rPr>
          <w:b/>
        </w:rPr>
        <w:t xml:space="preserve">           </w:t>
      </w:r>
    </w:p>
    <w:p w14:paraId="5947A2BD" w14:textId="77777777" w:rsidR="00221959" w:rsidRDefault="004858A5">
      <w:pPr>
        <w:spacing w:line="240" w:lineRule="auto"/>
        <w:jc w:val="center"/>
        <w:rPr>
          <w:b/>
        </w:rPr>
      </w:pPr>
      <w:r>
        <w:rPr>
          <w:b/>
        </w:rPr>
        <w:t xml:space="preserve">              </w:t>
      </w:r>
    </w:p>
    <w:p w14:paraId="2C3B1DF4" w14:textId="77777777" w:rsidR="00221959" w:rsidRDefault="00221959">
      <w:pPr>
        <w:spacing w:line="240" w:lineRule="auto"/>
        <w:jc w:val="center"/>
        <w:rPr>
          <w:b/>
        </w:rPr>
      </w:pPr>
    </w:p>
    <w:p w14:paraId="72F8E5B1" w14:textId="77777777" w:rsidR="00221959" w:rsidRDefault="004858A5">
      <w:pPr>
        <w:spacing w:line="240" w:lineRule="auto"/>
        <w:jc w:val="center"/>
        <w:rPr>
          <w:b/>
        </w:rPr>
      </w:pPr>
      <w:hyperlink r:id="rId18">
        <w:r>
          <w:rPr>
            <w:b/>
            <w:color w:val="1155CC"/>
            <w:u w:val="single"/>
          </w:rPr>
          <w:t>PBSLearningMedia.org/collection/</w:t>
        </w:r>
        <w:proofErr w:type="spellStart"/>
        <w:r>
          <w:rPr>
            <w:b/>
            <w:color w:val="1155CC"/>
            <w:u w:val="single"/>
          </w:rPr>
          <w:t>asian</w:t>
        </w:r>
        <w:proofErr w:type="spellEnd"/>
        <w:r>
          <w:rPr>
            <w:b/>
            <w:color w:val="1155CC"/>
            <w:u w:val="single"/>
          </w:rPr>
          <w:t>-</w:t>
        </w:r>
        <w:proofErr w:type="spellStart"/>
        <w:r>
          <w:rPr>
            <w:b/>
            <w:color w:val="1155CC"/>
            <w:u w:val="single"/>
          </w:rPr>
          <w:t>americans</w:t>
        </w:r>
        <w:proofErr w:type="spellEnd"/>
        <w:r>
          <w:rPr>
            <w:b/>
            <w:color w:val="1155CC"/>
            <w:u w:val="single"/>
          </w:rPr>
          <w:t>-pbs</w:t>
        </w:r>
      </w:hyperlink>
    </w:p>
    <w:p w14:paraId="51909F27" w14:textId="77777777" w:rsidR="00221959" w:rsidRDefault="00221959">
      <w:pPr>
        <w:spacing w:line="240" w:lineRule="auto"/>
        <w:jc w:val="center"/>
        <w:rPr>
          <w:b/>
        </w:rPr>
      </w:pPr>
    </w:p>
    <w:p w14:paraId="34366BB8" w14:textId="77777777" w:rsidR="00221959" w:rsidRDefault="004858A5">
      <w:pPr>
        <w:spacing w:line="240" w:lineRule="auto"/>
        <w:jc w:val="center"/>
      </w:pPr>
      <w:r>
        <w:rPr>
          <w:sz w:val="16"/>
          <w:szCs w:val="16"/>
        </w:rPr>
        <w:lastRenderedPageBreak/>
        <w:t xml:space="preserve">Major Funding for ASIAN AMERICANS is provided by Corporation for Public Broadcasting (CPB); Public Broadcasting Service (PBS); Wallace H. Coulter Foundation; Ford </w:t>
      </w:r>
      <w:r>
        <w:rPr>
          <w:sz w:val="16"/>
          <w:szCs w:val="16"/>
        </w:rPr>
        <w:t>Foundation/</w:t>
      </w:r>
      <w:proofErr w:type="spellStart"/>
      <w:r>
        <w:rPr>
          <w:sz w:val="16"/>
          <w:szCs w:val="16"/>
        </w:rPr>
        <w:t>JustFilms</w:t>
      </w:r>
      <w:proofErr w:type="spellEnd"/>
      <w:r>
        <w:rPr>
          <w:sz w:val="16"/>
          <w:szCs w:val="16"/>
        </w:rPr>
        <w:t>; National Endowment for the Humanities; The Freeman Foundation; The Arthur Vining Davis Foundations; Carnegie Corporation of New York; Kay Family Foundation; Long Family Foundation; Spring Wang; and California Humanities</w:t>
      </w:r>
    </w:p>
    <w:sectPr w:rsidR="00221959">
      <w:footerReference w:type="default" r:id="rId19"/>
      <w:pgSz w:w="12240" w:h="15840"/>
      <w:pgMar w:top="1440" w:right="1440" w:bottom="1440" w:left="1440" w:header="720" w:footer="288"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1D57AA71" w14:textId="77777777" w:rsidR="004858A5" w:rsidRDefault="004858A5">
      <w:pPr>
        <w:spacing w:line="240" w:lineRule="auto"/>
      </w:pPr>
      <w:r>
        <w:separator/>
      </w:r>
    </w:p>
  </w:endnote>
  <w:endnote w:type="continuationSeparator" w:id="0">
    <w:p w14:paraId="7555690C" w14:textId="77777777" w:rsidR="004858A5" w:rsidRDefault="004858A5">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AFF" w:usb1="C0007843" w:usb2="00000009" w:usb3="00000000" w:csb0="000001FF" w:csb1="00000000"/>
  </w:font>
  <w:font w:name="Georgia">
    <w:panose1 w:val="02040502050405020303"/>
    <w:charset w:val="00"/>
    <w:family w:val="roman"/>
    <w:pitch w:val="variable"/>
    <w:sig w:usb0="00000287" w:usb1="00000000" w:usb2="00000000" w:usb3="00000000" w:csb0="0000009F"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notTrueType/>
    <w:pitch w:val="default"/>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9096F08" w14:textId="77777777" w:rsidR="00221959" w:rsidRDefault="004858A5">
    <w:pPr>
      <w:jc w:val="center"/>
      <w:rPr>
        <w:b/>
      </w:rPr>
    </w:pPr>
    <w:r>
      <w:rPr>
        <w:noProof/>
      </w:rPr>
      <w:pict w14:anchorId="5E7A7248">
        <v:rect id="_x0000_i1025" alt="" style="width:468pt;height:.05pt;mso-width-percent:0;mso-height-percent:0;mso-width-percent:0;mso-height-percent:0" o:hralign="center" o:hrstd="t" o:hr="t" fillcolor="#a0a0a0" stroked="f"/>
      </w:pict>
    </w:r>
  </w:p>
  <w:p w14:paraId="49F540F3" w14:textId="77777777" w:rsidR="00221959" w:rsidRDefault="00221959">
    <w:pPr>
      <w:jc w:val="center"/>
      <w:rPr>
        <w:b/>
        <w:sz w:val="8"/>
        <w:szCs w:val="8"/>
      </w:rPr>
    </w:pPr>
  </w:p>
  <w:p w14:paraId="60C98936" w14:textId="77777777" w:rsidR="00221959" w:rsidRDefault="004858A5">
    <w:pPr>
      <w:jc w:val="center"/>
      <w:rPr>
        <w:rFonts w:ascii="Times New Roman" w:eastAsia="Times New Roman" w:hAnsi="Times New Roman" w:cs="Times New Roman"/>
      </w:rPr>
    </w:pPr>
    <w:r>
      <w:rPr>
        <w:b/>
        <w:sz w:val="18"/>
        <w:szCs w:val="18"/>
      </w:rPr>
      <w:t xml:space="preserve">Constitutional Rights of American Citizens | Asian Americans </w:t>
    </w:r>
  </w:p>
  <w:p w14:paraId="2EA1BBC7" w14:textId="77777777" w:rsidR="00221959" w:rsidRDefault="00221959">
    <w:pPr>
      <w:pBdr>
        <w:top w:val="nil"/>
        <w:left w:val="nil"/>
        <w:bottom w:val="nil"/>
        <w:right w:val="nil"/>
        <w:between w:val="nil"/>
      </w:pBdr>
      <w:tabs>
        <w:tab w:val="center" w:pos="4680"/>
        <w:tab w:val="right" w:pos="9360"/>
      </w:tabs>
      <w:spacing w:line="240" w:lineRule="auto"/>
      <w:rPr>
        <w:rFonts w:ascii="Times New Roman" w:eastAsia="Times New Roman" w:hAnsi="Times New Roman" w:cs="Times New Roman"/>
        <w:color w:val="00000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6D654392" w14:textId="77777777" w:rsidR="004858A5" w:rsidRDefault="004858A5">
      <w:pPr>
        <w:spacing w:line="240" w:lineRule="auto"/>
      </w:pPr>
      <w:r>
        <w:separator/>
      </w:r>
    </w:p>
  </w:footnote>
  <w:footnote w:type="continuationSeparator" w:id="0">
    <w:p w14:paraId="504A7F2B" w14:textId="77777777" w:rsidR="004858A5" w:rsidRDefault="004858A5">
      <w:pPr>
        <w:spacing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0D52267"/>
    <w:multiLevelType w:val="multilevel"/>
    <w:tmpl w:val="06AEA6FC"/>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 w15:restartNumberingAfterBreak="0">
    <w:nsid w:val="098E424C"/>
    <w:multiLevelType w:val="multilevel"/>
    <w:tmpl w:val="44585986"/>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18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18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180"/>
      </w:pPr>
      <w:rPr>
        <w:u w:val="none"/>
      </w:rPr>
    </w:lvl>
  </w:abstractNum>
  <w:abstractNum w:abstractNumId="2" w15:restartNumberingAfterBreak="0">
    <w:nsid w:val="10EB2ABC"/>
    <w:multiLevelType w:val="multilevel"/>
    <w:tmpl w:val="2CC4BFF8"/>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18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18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180"/>
      </w:pPr>
      <w:rPr>
        <w:u w:val="none"/>
      </w:rPr>
    </w:lvl>
  </w:abstractNum>
  <w:abstractNum w:abstractNumId="3" w15:restartNumberingAfterBreak="0">
    <w:nsid w:val="113A0C59"/>
    <w:multiLevelType w:val="multilevel"/>
    <w:tmpl w:val="D2104132"/>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18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18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180"/>
      </w:pPr>
      <w:rPr>
        <w:u w:val="none"/>
      </w:rPr>
    </w:lvl>
  </w:abstractNum>
  <w:abstractNum w:abstractNumId="4" w15:restartNumberingAfterBreak="0">
    <w:nsid w:val="1806668C"/>
    <w:multiLevelType w:val="multilevel"/>
    <w:tmpl w:val="9B72D0FA"/>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5" w15:restartNumberingAfterBreak="0">
    <w:nsid w:val="37FF6164"/>
    <w:multiLevelType w:val="multilevel"/>
    <w:tmpl w:val="F6D4AC12"/>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6" w15:restartNumberingAfterBreak="0">
    <w:nsid w:val="3CD91683"/>
    <w:multiLevelType w:val="multilevel"/>
    <w:tmpl w:val="C5609EE6"/>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18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18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180"/>
      </w:pPr>
      <w:rPr>
        <w:u w:val="none"/>
      </w:rPr>
    </w:lvl>
  </w:abstractNum>
  <w:abstractNum w:abstractNumId="7" w15:restartNumberingAfterBreak="0">
    <w:nsid w:val="4716647F"/>
    <w:multiLevelType w:val="multilevel"/>
    <w:tmpl w:val="5F2EFD4C"/>
    <w:lvl w:ilvl="0">
      <w:start w:val="1"/>
      <w:numFmt w:val="bullet"/>
      <w:lvlText w:val="●"/>
      <w:lvlJc w:val="left"/>
      <w:pPr>
        <w:ind w:left="720" w:hanging="360"/>
      </w:pPr>
      <w:rPr>
        <w:u w:val="none"/>
      </w:rPr>
    </w:lvl>
    <w:lvl w:ilvl="1">
      <w:start w:val="1"/>
      <w:numFmt w:val="decimal"/>
      <w:lvlText w:val="%2."/>
      <w:lvlJc w:val="left"/>
      <w:pPr>
        <w:ind w:left="1440" w:hanging="360"/>
      </w:pPr>
      <w:rPr>
        <w:u w:val="none"/>
      </w:rPr>
    </w:lvl>
    <w:lvl w:ilvl="2">
      <w:start w:val="1"/>
      <w:numFmt w:val="decimal"/>
      <w:lvlText w:val="%3."/>
      <w:lvlJc w:val="left"/>
      <w:pPr>
        <w:ind w:left="2160" w:hanging="360"/>
      </w:pPr>
      <w:rPr>
        <w:u w:val="none"/>
      </w:rPr>
    </w:lvl>
    <w:lvl w:ilvl="3">
      <w:start w:val="1"/>
      <w:numFmt w:val="decimal"/>
      <w:lvlText w:val="%4."/>
      <w:lvlJc w:val="left"/>
      <w:pPr>
        <w:ind w:left="2880" w:hanging="360"/>
      </w:pPr>
      <w:rPr>
        <w:u w:val="none"/>
      </w:rPr>
    </w:lvl>
    <w:lvl w:ilvl="4">
      <w:start w:val="1"/>
      <w:numFmt w:val="decimal"/>
      <w:lvlText w:val="%5."/>
      <w:lvlJc w:val="left"/>
      <w:pPr>
        <w:ind w:left="3600" w:hanging="360"/>
      </w:pPr>
      <w:rPr>
        <w:u w:val="none"/>
      </w:rPr>
    </w:lvl>
    <w:lvl w:ilvl="5">
      <w:start w:val="1"/>
      <w:numFmt w:val="decimal"/>
      <w:lvlText w:val="%6."/>
      <w:lvlJc w:val="left"/>
      <w:pPr>
        <w:ind w:left="4320" w:hanging="360"/>
      </w:pPr>
      <w:rPr>
        <w:u w:val="none"/>
      </w:rPr>
    </w:lvl>
    <w:lvl w:ilvl="6">
      <w:start w:val="1"/>
      <w:numFmt w:val="decimal"/>
      <w:lvlText w:val="%7."/>
      <w:lvlJc w:val="left"/>
      <w:pPr>
        <w:ind w:left="5040" w:hanging="360"/>
      </w:pPr>
      <w:rPr>
        <w:u w:val="none"/>
      </w:rPr>
    </w:lvl>
    <w:lvl w:ilvl="7">
      <w:start w:val="1"/>
      <w:numFmt w:val="decimal"/>
      <w:lvlText w:val="%8."/>
      <w:lvlJc w:val="left"/>
      <w:pPr>
        <w:ind w:left="5760" w:hanging="360"/>
      </w:pPr>
      <w:rPr>
        <w:u w:val="none"/>
      </w:rPr>
    </w:lvl>
    <w:lvl w:ilvl="8">
      <w:start w:val="1"/>
      <w:numFmt w:val="decimal"/>
      <w:lvlText w:val="%9."/>
      <w:lvlJc w:val="left"/>
      <w:pPr>
        <w:ind w:left="6480" w:hanging="360"/>
      </w:pPr>
      <w:rPr>
        <w:u w:val="none"/>
      </w:rPr>
    </w:lvl>
  </w:abstractNum>
  <w:abstractNum w:abstractNumId="8" w15:restartNumberingAfterBreak="0">
    <w:nsid w:val="4CD41398"/>
    <w:multiLevelType w:val="multilevel"/>
    <w:tmpl w:val="C1B4C9B0"/>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9" w15:restartNumberingAfterBreak="0">
    <w:nsid w:val="6A422FD5"/>
    <w:multiLevelType w:val="multilevel"/>
    <w:tmpl w:val="5A3ADA7A"/>
    <w:lvl w:ilvl="0">
      <w:start w:val="1"/>
      <w:numFmt w:val="bullet"/>
      <w:lvlText w:val="●"/>
      <w:lvlJc w:val="left"/>
      <w:pPr>
        <w:ind w:left="720" w:hanging="360"/>
      </w:pPr>
      <w:rPr>
        <w:u w:val="none"/>
      </w:rPr>
    </w:lvl>
    <w:lvl w:ilvl="1">
      <w:start w:val="1"/>
      <w:numFmt w:val="bullet"/>
      <w:lvlText w:val="o"/>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o"/>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o"/>
      <w:lvlJc w:val="left"/>
      <w:pPr>
        <w:ind w:left="5760" w:hanging="360"/>
      </w:pPr>
      <w:rPr>
        <w:u w:val="none"/>
      </w:rPr>
    </w:lvl>
    <w:lvl w:ilvl="8">
      <w:start w:val="1"/>
      <w:numFmt w:val="bullet"/>
      <w:lvlText w:val="▪"/>
      <w:lvlJc w:val="left"/>
      <w:pPr>
        <w:ind w:left="6480" w:hanging="360"/>
      </w:pPr>
      <w:rPr>
        <w:u w:val="none"/>
      </w:rPr>
    </w:lvl>
  </w:abstractNum>
  <w:abstractNum w:abstractNumId="10" w15:restartNumberingAfterBreak="0">
    <w:nsid w:val="6A563AF4"/>
    <w:multiLevelType w:val="multilevel"/>
    <w:tmpl w:val="A61E467E"/>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18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18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180"/>
      </w:pPr>
      <w:rPr>
        <w:u w:val="none"/>
      </w:rPr>
    </w:lvl>
  </w:abstractNum>
  <w:abstractNum w:abstractNumId="11" w15:restartNumberingAfterBreak="0">
    <w:nsid w:val="6BE037BE"/>
    <w:multiLevelType w:val="multilevel"/>
    <w:tmpl w:val="6F00E928"/>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num w:numId="1">
    <w:abstractNumId w:val="3"/>
  </w:num>
  <w:num w:numId="2">
    <w:abstractNumId w:val="6"/>
  </w:num>
  <w:num w:numId="3">
    <w:abstractNumId w:val="5"/>
  </w:num>
  <w:num w:numId="4">
    <w:abstractNumId w:val="11"/>
  </w:num>
  <w:num w:numId="5">
    <w:abstractNumId w:val="4"/>
  </w:num>
  <w:num w:numId="6">
    <w:abstractNumId w:val="8"/>
  </w:num>
  <w:num w:numId="7">
    <w:abstractNumId w:val="0"/>
  </w:num>
  <w:num w:numId="8">
    <w:abstractNumId w:val="7"/>
  </w:num>
  <w:num w:numId="9">
    <w:abstractNumId w:val="10"/>
  </w:num>
  <w:num w:numId="10">
    <w:abstractNumId w:val="9"/>
  </w:num>
  <w:num w:numId="11">
    <w:abstractNumId w:val="2"/>
  </w:num>
  <w:num w:numId="1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37"/>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21959"/>
    <w:rsid w:val="00221959"/>
    <w:rsid w:val="004858A5"/>
    <w:rsid w:val="00945FAF"/>
    <w:rsid w:val="00C6053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68D582AE"/>
  <w15:docId w15:val="{D700E85F-A2E0-4E47-AE71-9E41EF769CA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Arial" w:eastAsia="Arial" w:hAnsi="Arial" w:cs="Arial"/>
        <w:sz w:val="22"/>
        <w:szCs w:val="22"/>
        <w:lang w:val="en-US" w:eastAsia="en-US"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80" w:after="120"/>
      <w:outlineLvl w:val="0"/>
    </w:pPr>
    <w:rPr>
      <w:b/>
      <w:sz w:val="36"/>
      <w:szCs w:val="36"/>
    </w:rPr>
  </w:style>
  <w:style w:type="paragraph" w:styleId="Heading2">
    <w:name w:val="heading 2"/>
    <w:basedOn w:val="Normal"/>
    <w:next w:val="Normal"/>
    <w:uiPriority w:val="9"/>
    <w:semiHidden/>
    <w:unhideWhenUsed/>
    <w:qFormat/>
    <w:pPr>
      <w:keepNext/>
      <w:keepLines/>
      <w:spacing w:before="360" w:after="80"/>
      <w:outlineLvl w:val="1"/>
    </w:pPr>
    <w:rPr>
      <w:b/>
      <w:sz w:val="28"/>
      <w:szCs w:val="28"/>
    </w:rPr>
  </w:style>
  <w:style w:type="paragraph" w:styleId="Heading3">
    <w:name w:val="heading 3"/>
    <w:basedOn w:val="Normal"/>
    <w:next w:val="Normal"/>
    <w:uiPriority w:val="9"/>
    <w:semiHidden/>
    <w:unhideWhenUsed/>
    <w:qFormat/>
    <w:pPr>
      <w:keepNext/>
      <w:keepLines/>
      <w:spacing w:before="280" w:after="80"/>
      <w:outlineLvl w:val="2"/>
    </w:pPr>
    <w:rPr>
      <w:b/>
      <w:color w:val="666666"/>
      <w:sz w:val="24"/>
      <w:szCs w:val="24"/>
    </w:rPr>
  </w:style>
  <w:style w:type="paragraph" w:styleId="Heading4">
    <w:name w:val="heading 4"/>
    <w:basedOn w:val="Normal"/>
    <w:next w:val="Normal"/>
    <w:uiPriority w:val="9"/>
    <w:semiHidden/>
    <w:unhideWhenUsed/>
    <w:qFormat/>
    <w:pPr>
      <w:keepNext/>
      <w:keepLines/>
      <w:spacing w:before="240" w:after="40"/>
      <w:outlineLvl w:val="3"/>
    </w:pPr>
    <w:rPr>
      <w:i/>
      <w:color w:val="666666"/>
    </w:rPr>
  </w:style>
  <w:style w:type="paragraph" w:styleId="Heading5">
    <w:name w:val="heading 5"/>
    <w:basedOn w:val="Normal"/>
    <w:next w:val="Normal"/>
    <w:uiPriority w:val="9"/>
    <w:semiHidden/>
    <w:unhideWhenUsed/>
    <w:qFormat/>
    <w:pPr>
      <w:keepNext/>
      <w:keepLines/>
      <w:spacing w:before="220" w:after="40"/>
      <w:outlineLvl w:val="4"/>
    </w:pPr>
    <w:rPr>
      <w:b/>
      <w:color w:val="666666"/>
      <w:sz w:val="20"/>
      <w:szCs w:val="20"/>
    </w:rPr>
  </w:style>
  <w:style w:type="paragraph" w:styleId="Heading6">
    <w:name w:val="heading 6"/>
    <w:basedOn w:val="Normal"/>
    <w:next w:val="Normal"/>
    <w:uiPriority w:val="9"/>
    <w:semiHidden/>
    <w:unhideWhenUsed/>
    <w:qFormat/>
    <w:pPr>
      <w:keepNext/>
      <w:keepLines/>
      <w:spacing w:before="200" w:after="40"/>
      <w:outlineLvl w:val="5"/>
    </w:pPr>
    <w:rPr>
      <w:i/>
      <w:color w:val="666666"/>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hyperlink" Target="https://theorangestory.org/index.php" TargetMode="External"/><Relationship Id="rId18" Type="http://schemas.openxmlformats.org/officeDocument/2006/relationships/hyperlink" Target="https://www.pbslearningmedia.org/collection/asian-americans-pbs/" TargetMode="External"/><Relationship Id="rId3" Type="http://schemas.openxmlformats.org/officeDocument/2006/relationships/settings" Target="settings.xml"/><Relationship Id="rId21" Type="http://schemas.openxmlformats.org/officeDocument/2006/relationships/theme" Target="theme/theme1.xml"/><Relationship Id="rId7" Type="http://schemas.openxmlformats.org/officeDocument/2006/relationships/image" Target="media/image1.png"/><Relationship Id="rId12" Type="http://schemas.openxmlformats.org/officeDocument/2006/relationships/hyperlink" Target="http://www.korematsuinstitute.org/" TargetMode="External"/><Relationship Id="rId17" Type="http://schemas.openxmlformats.org/officeDocument/2006/relationships/image" Target="media/image6.png"/><Relationship Id="rId2" Type="http://schemas.openxmlformats.org/officeDocument/2006/relationships/styles" Target="styles.xml"/><Relationship Id="rId16" Type="http://schemas.openxmlformats.org/officeDocument/2006/relationships/image" Target="media/image5.png"/><Relationship Id="rId20"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encyclopedia.ushmm.org/content/en/article/japanese-american-relocation" TargetMode="External"/><Relationship Id="rId5" Type="http://schemas.openxmlformats.org/officeDocument/2006/relationships/footnotes" Target="footnotes.xml"/><Relationship Id="rId15" Type="http://schemas.openxmlformats.org/officeDocument/2006/relationships/image" Target="media/image4.png"/><Relationship Id="rId10" Type="http://schemas.openxmlformats.org/officeDocument/2006/relationships/hyperlink" Target="https://www.nps.gov/articles/historyinternment.htm" TargetMode="External"/><Relationship Id="rId19"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yperlink" Target="https://www.facinghistory.org/educator-resources/current-events/bearing-witness-japanese-american-incarceration" TargetMode="External"/><Relationship Id="rId14" Type="http://schemas.openxmlformats.org/officeDocument/2006/relationships/image" Target="media/image3.gi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5</TotalTime>
  <Pages>7</Pages>
  <Words>1857</Words>
  <Characters>10590</Characters>
  <Application>Microsoft Office Word</Application>
  <DocSecurity>0</DocSecurity>
  <Lines>88</Lines>
  <Paragraphs>24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12423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Stefanie Malone</cp:lastModifiedBy>
  <cp:revision>2</cp:revision>
  <dcterms:created xsi:type="dcterms:W3CDTF">2020-10-21T18:22:00Z</dcterms:created>
  <dcterms:modified xsi:type="dcterms:W3CDTF">2020-10-21T18:35:00Z</dcterms:modified>
</cp:coreProperties>
</file>